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3B" w:rsidRDefault="00C2674D" w:rsidP="00DB5B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B5B3B" w:rsidRPr="00DB5B3B" w:rsidRDefault="00C2674D" w:rsidP="00DB5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о формах, периодичности и порядке текущего контроля успеваемости, промежуточной и итоговой аттестации обучающихся </w:t>
      </w:r>
      <w:r w:rsidR="00DB5B3B" w:rsidRPr="00DB5B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DB5B3B" w:rsidRPr="00DB5B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DB5B3B" w:rsidRPr="00DB5B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</w:t>
      </w:r>
    </w:p>
    <w:p w:rsidR="00DB5B3B" w:rsidRPr="00DB5B3B" w:rsidRDefault="00DB5B3B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исполнения требований ст.30 Федерального закона от 29.12.2012 №273-ФЗ «Об образовании в Российской Федерации» в части регламентирования форм, периодичности и порядке текущего контроля успеваемости, промежуточной и итоговой аттестации обучающихся.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2. Промежуточная аттестация по дисциплинам проводится с учетом требований ст. 58 Федерального закона «Об образовании в РФ».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>3. В учебных группах текущий контроль/промежуточная аттестация обучающихся проводится: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 - в форме устного или письменного опроса/зачёта (по каждой дисциплине);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 - по завершению занятий по каждой дисциплине (на итоговом занятии </w:t>
      </w:r>
      <w:proofErr w:type="gramStart"/>
      <w:r w:rsidRPr="00DB5B3B">
        <w:rPr>
          <w:rFonts w:ascii="Times New Roman" w:hAnsi="Times New Roman" w:cs="Times New Roman"/>
          <w:sz w:val="24"/>
          <w:szCs w:val="24"/>
        </w:rPr>
        <w:t>согласно учебного плана</w:t>
      </w:r>
      <w:proofErr w:type="gramEnd"/>
      <w:r w:rsidRPr="00DB5B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- по вопросам, разработанным ведущими преподавателями и утверждённым руководителем Образовательной организации.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4. Каждому обучающемуся в устной или письменной форме задаются от 7-ми до 10-ти вопросов. Положительным результатом опроса/зачета считается, если обучаемый допустил не более одного неверного ответа на вопрос.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5. Вопросы для проведения текущего контроля, промежуточной и итоговой аттестации размещаются для ознакомления обучающихся в библиотечных ресурсах Образовательной организации (в печатном и электронном виде).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6. Итоговая аттестация по дисциплинам проводится с учетом требований ст. 59 Федерального закона «Об образовании в РФ».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7. Заключительным этапом подготовки является проведение итоговой аттестации в форме комплексного экзамена, позволяющей оценить качество освоения обучающимися учебной программы.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8. К комплексному экзамену допускаются обучающиеся, прошедшие учебную программу в полном объеме.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>9. Итоговая аттестация (комплексный экзамен) включает: теоретические вопросы, направленные на определение у обучающегося уровня полученных знаний на занятиях; практическую часть, направленную на определение у обучающегося уровня владения навыками при выполнении практических упражнений.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 10. Итоговая аттестация начинается с теоретической части. Теоретическая часть проводится в форме тестирования с использованием экзаменационных билетов (карточек опроса), разработанных на основе данной учебной программы, и утвержденных руководителем организации. При тестировании может использоваться компьютерная техника или специальные автоматизированные средства, программное обеспечение которых должно обеспечивать сохранение результатов проверки теоретических знаний обучаемого. В каждую карточку опроса включается от 7-ми до 10-ти вопросов по разделам учебной программы и не менее 2 вариантов ответов по ним с одним правильным. При наличии двух и более ошибочных ответов проверяемому выставляется неудовлетворительная оценка, и к практической части комплексного экзамена гражданин не допускается. </w:t>
      </w:r>
    </w:p>
    <w:p w:rsidR="00DB5B3B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 xml:space="preserve"> 11. Лица, успешно прошедшие теоретическую часть проверки, допускаются к практической части проверки после прохождения инструктажа по мерам безопасности. Практическая часть комплексного экзамена состоит из практических упражнений, предусмотренных для итоговой аттестации. Практические упражнения выполняются последовательно (если их несколько), при этом, в случае если проверяемый не выполнил </w:t>
      </w:r>
      <w:r w:rsidRPr="00DB5B3B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упражнение или выполнил его неправильно, то он считается не прошедшим практическую часть итоговой аттестации. </w:t>
      </w:r>
    </w:p>
    <w:p w:rsidR="0044743A" w:rsidRDefault="00C2674D" w:rsidP="00DB5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B">
        <w:rPr>
          <w:rFonts w:ascii="Times New Roman" w:hAnsi="Times New Roman" w:cs="Times New Roman"/>
          <w:sz w:val="24"/>
          <w:szCs w:val="24"/>
        </w:rPr>
        <w:t>12. Лица, успешно прошедшие теоретическую и практическую части экзамена считаются прошедшими итоговую аттестацию и получают документы о прохождении подготовки (обучения), заверенное печатью организации.</w:t>
      </w:r>
    </w:p>
    <w:p w:rsidR="007A21F9" w:rsidRDefault="00C2674D" w:rsidP="00DB5B3B">
      <w:pPr>
        <w:spacing w:after="0" w:line="240" w:lineRule="auto"/>
        <w:ind w:firstLine="709"/>
        <w:jc w:val="both"/>
      </w:pPr>
      <w:bookmarkStart w:id="0" w:name="_GoBack"/>
      <w:bookmarkEnd w:id="0"/>
      <w:r w:rsidRPr="00DB5B3B">
        <w:rPr>
          <w:rFonts w:ascii="Times New Roman" w:hAnsi="Times New Roman" w:cs="Times New Roman"/>
          <w:sz w:val="24"/>
          <w:szCs w:val="24"/>
        </w:rPr>
        <w:t xml:space="preserve"> 13. Результаты итоговой аттестации оформляются соответствующим локальным актом (протоколом) организ</w:t>
      </w:r>
      <w:r>
        <w:t>ации.</w:t>
      </w:r>
    </w:p>
    <w:sectPr w:rsidR="007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D"/>
    <w:rsid w:val="001E3E30"/>
    <w:rsid w:val="0044743A"/>
    <w:rsid w:val="007308D8"/>
    <w:rsid w:val="00C2674D"/>
    <w:rsid w:val="00D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11B7"/>
  <w15:chartTrackingRefBased/>
  <w15:docId w15:val="{4973E329-B509-49C2-8689-F7C0D40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3</cp:revision>
  <dcterms:created xsi:type="dcterms:W3CDTF">2021-06-25T13:39:00Z</dcterms:created>
  <dcterms:modified xsi:type="dcterms:W3CDTF">2021-06-25T14:23:00Z</dcterms:modified>
</cp:coreProperties>
</file>